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F7" w:rsidRPr="00186CFA" w:rsidRDefault="00186CFA" w:rsidP="00186CFA">
      <w:pPr>
        <w:autoSpaceDE w:val="0"/>
        <w:autoSpaceDN w:val="0"/>
        <w:adjustRightInd w:val="0"/>
        <w:spacing w:line="240" w:lineRule="auto"/>
        <w:ind w:right="-1"/>
        <w:rPr>
          <w:rFonts w:eastAsia="Times New Roman" w:cs="Palatino Linotype"/>
          <w:snapToGrid w:val="0"/>
          <w:sz w:val="18"/>
          <w:szCs w:val="18"/>
          <w:lang w:eastAsia="de-DE" w:bidi="en-US"/>
        </w:rPr>
      </w:pPr>
      <w:r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Table</w:t>
      </w:r>
      <w:r w:rsidRPr="00186CFA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 xml:space="preserve"> </w:t>
      </w:r>
      <w:r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S</w:t>
      </w:r>
      <w:r w:rsidR="0003307B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>2</w:t>
      </w:r>
      <w:r w:rsidR="00953DF7" w:rsidRPr="00186CFA">
        <w:rPr>
          <w:rFonts w:eastAsia="Times New Roman" w:cs="Palatino Linotype"/>
          <w:b/>
          <w:snapToGrid w:val="0"/>
          <w:sz w:val="18"/>
          <w:szCs w:val="18"/>
          <w:lang w:eastAsia="de-DE" w:bidi="en-US"/>
        </w:rPr>
        <w:t xml:space="preserve">. </w:t>
      </w:r>
      <w:r w:rsidRPr="00195737">
        <w:rPr>
          <w:rFonts w:eastAsia="Times New Roman"/>
          <w:snapToGrid w:val="0"/>
          <w:lang w:eastAsia="de-DE" w:bidi="en-US"/>
        </w:rPr>
        <w:t xml:space="preserve">Criteria for </w:t>
      </w:r>
      <w:r>
        <w:rPr>
          <w:rFonts w:eastAsia="Times New Roman"/>
          <w:snapToGrid w:val="0"/>
          <w:lang w:eastAsia="de-DE" w:bidi="en-US"/>
        </w:rPr>
        <w:t>inclusion</w:t>
      </w:r>
      <w:r w:rsidR="00010501">
        <w:rPr>
          <w:rFonts w:eastAsia="Times New Roman"/>
          <w:snapToGrid w:val="0"/>
          <w:lang w:eastAsia="de-DE" w:bidi="en-US"/>
        </w:rPr>
        <w:t xml:space="preserve"> and exclusion of patients</w:t>
      </w:r>
      <w:r>
        <w:rPr>
          <w:rFonts w:eastAsia="Times New Roman"/>
          <w:snapToGrid w:val="0"/>
          <w:lang w:eastAsia="de-DE" w:bidi="en-US"/>
        </w:rPr>
        <w:t xml:space="preserve"> in the</w:t>
      </w:r>
      <w:r w:rsidRPr="00195737">
        <w:rPr>
          <w:rFonts w:eastAsia="Times New Roman"/>
          <w:snapToGrid w:val="0"/>
          <w:lang w:eastAsia="de-DE" w:bidi="en-US"/>
        </w:rPr>
        <w:t xml:space="preserve"> study</w:t>
      </w:r>
    </w:p>
    <w:tbl>
      <w:tblPr>
        <w:tblStyle w:val="a4"/>
        <w:tblW w:w="0" w:type="auto"/>
        <w:tblLook w:val="04A0"/>
      </w:tblPr>
      <w:tblGrid>
        <w:gridCol w:w="9571"/>
      </w:tblGrid>
      <w:tr w:rsidR="00953DF7" w:rsidRPr="00010501" w:rsidTr="00AD59B0">
        <w:tc>
          <w:tcPr>
            <w:tcW w:w="9571" w:type="dxa"/>
          </w:tcPr>
          <w:p w:rsidR="00953DF7" w:rsidRPr="00010501" w:rsidRDefault="00186CFA" w:rsidP="00186CFA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Common criteria for inclusion in groups 1-4</w:t>
            </w:r>
            <w:r w:rsidR="00131E53"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: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186CFA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Male and female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186CFA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Age: 18 and older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186CFA" w:rsidP="00186CFA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Signed informed consent, approved by the local ethics committee of the Endocrinology Research Centre, Ministry of Health of Russia, Moscow, Russia (protocol .17 and date of approval 27 September 2017).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3544A6" w:rsidP="003544A6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Additional criteria for inclusion in group 1</w:t>
            </w:r>
            <w:r w:rsidR="00131E53"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: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3C7F22" w:rsidP="003C7F22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At least two major components of APS-1 and/or mutation in the </w:t>
            </w:r>
            <w:r w:rsidRPr="00010501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AIRE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gene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131E53" w:rsidP="00131E53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Additional criteria for inclusion in group 2: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131E53" w:rsidP="00131E53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Autoimmune thyroiditis: Elevated levels of antibodies to TPO, TG and/or TSHR; signs of autoimmune lesion on thyroid ultrasound and/or medical history (in the case of Graves' disease)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131E53" w:rsidP="00131E53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Autoimmune diabetes mellitus: the onset of the disease from a young age, and/or an increased level of antibodies to GAD-65, ZnT8, IA2, IAA and/or ICA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131E53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Hypergonadotropic hypogonadism of autoimmune genesis: the acquired form </w:t>
            </w:r>
            <w:r w:rsidR="00010501"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i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s excluded</w:t>
            </w:r>
            <w:r w:rsid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Primary autoimmune adrenal insufficiency: the acquired form is excluded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010501" w:rsidRPr="00010501" w:rsidTr="00AD59B0">
        <w:tc>
          <w:tcPr>
            <w:tcW w:w="9571" w:type="dxa"/>
          </w:tcPr>
          <w:p w:rsidR="00010501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Additional criteria for inclusion in group 3:</w:t>
            </w:r>
          </w:p>
        </w:tc>
      </w:tr>
      <w:tr w:rsidR="00953DF7" w:rsidRPr="00010501" w:rsidTr="00AD59B0">
        <w:trPr>
          <w:cantSplit/>
          <w:trHeight w:val="385"/>
        </w:trPr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No criteria for inclusion in groups 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1-3 (according to the survey)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Non-autoimmune thyroid disease: normal level of AT to TPO, TG, and/or TSHR; no signs of autoimmune damage according to ultrasound of the thyroid gland; intact thyroid gland; lack of concomitant autoimmune diseases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Non-autoimmune diabetes mellitus: normal levels of antibodies to GAD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-65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, ZnT8, IA2, IAA, and/or ICA; intact pancreas; lack of concomitant autoimmune diseases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Non-autoimmune hypergonadotropic hypogonadism: intact ovaries, testes; lack of concomitant autoimmune diseases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Non-autoimmune adrenal insufficiency: intact adrenal glands, normal level of AT to 21-OH; lack of concomitant autoimmune diseases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Non-autoimmune parathyroid disease: absence of concomitant autoimmune diseases and intact parathyroid gland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 xml:space="preserve">Additional criteria for inclusion in group </w:t>
            </w:r>
            <w:r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4: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bsence of endocrine (autoimmune and non-autoimmune) pathology (according to the survey)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Criteria for exclusion (all groups):</w:t>
            </w:r>
          </w:p>
        </w:tc>
      </w:tr>
      <w:tr w:rsidR="00953DF7" w:rsidRPr="00010501" w:rsidTr="00AD59B0">
        <w:tc>
          <w:tcPr>
            <w:tcW w:w="9571" w:type="dxa"/>
          </w:tcPr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P</w:t>
            </w:r>
            <w:r w:rsidRPr="0003307B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regnancy, lactation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</w:t>
            </w:r>
            <w:r w:rsidRPr="0003307B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cute infections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Severe, life-threatening conditions: decompensation of chronic heart failure, chronic kidney disease C3b or more, pulmonary and liver failure, mental illness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010501" w:rsidP="00AD59B0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Other immune system pathology (including congenital and acquired immunodeficiencies, hypersensitivity reactions)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  <w:p w:rsidR="00953DF7" w:rsidRPr="00010501" w:rsidRDefault="00010501" w:rsidP="00010501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T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aking drugs that affect immune system function (interleukins, interferons, immunoglobulins, immunosuppressants, cytostatics) for 6 weeks before inclusion in the study.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</w:t>
            </w:r>
            <w:r w:rsidRPr="00010501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Vaccinations/revaccinations within a month before inclusion in the study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.</w:t>
            </w:r>
          </w:p>
        </w:tc>
      </w:tr>
    </w:tbl>
    <w:p w:rsidR="00953DF7" w:rsidRPr="00010501" w:rsidRDefault="00953DF7" w:rsidP="00953DF7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eastAsia="Times New Roman"/>
          <w:snapToGrid w:val="0"/>
          <w:lang w:eastAsia="de-DE" w:bidi="en-US"/>
        </w:rPr>
      </w:pPr>
      <w:bookmarkStart w:id="0" w:name="_GoBack"/>
      <w:bookmarkEnd w:id="0"/>
    </w:p>
    <w:sectPr w:rsidR="00953DF7" w:rsidRPr="00010501" w:rsidSect="008C3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53DF7"/>
    <w:rsid w:val="00010501"/>
    <w:rsid w:val="0003307B"/>
    <w:rsid w:val="00113B95"/>
    <w:rsid w:val="00131E53"/>
    <w:rsid w:val="00186CFA"/>
    <w:rsid w:val="00227D6F"/>
    <w:rsid w:val="003544A6"/>
    <w:rsid w:val="003C7F22"/>
    <w:rsid w:val="007E38D2"/>
    <w:rsid w:val="008C33AF"/>
    <w:rsid w:val="00953DF7"/>
    <w:rsid w:val="00E4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qFormat/>
    <w:rsid w:val="007E38D2"/>
    <w:pPr>
      <w:pageBreakBefore/>
      <w:spacing w:line="240" w:lineRule="auto"/>
      <w:ind w:left="284" w:right="284"/>
      <w:jc w:val="right"/>
    </w:pPr>
    <w:rPr>
      <w:rFonts w:ascii="Times New Roman" w:eastAsia="Times New Roman" w:hAnsi="Times New Roman"/>
      <w:caps/>
      <w:noProof w:val="0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rsid w:val="00953DF7"/>
    <w:rPr>
      <w:sz w:val="21"/>
      <w:szCs w:val="21"/>
    </w:rPr>
  </w:style>
  <w:style w:type="paragraph" w:styleId="a6">
    <w:name w:val="annotation text"/>
    <w:basedOn w:val="a"/>
    <w:link w:val="a7"/>
    <w:rsid w:val="00953DF7"/>
  </w:style>
  <w:style w:type="character" w:customStyle="1" w:styleId="a7">
    <w:name w:val="Текст примечания Знак"/>
    <w:basedOn w:val="a0"/>
    <w:link w:val="a6"/>
    <w:rsid w:val="00953DF7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a8">
    <w:name w:val="Balloon Text"/>
    <w:basedOn w:val="a"/>
    <w:link w:val="a9"/>
    <w:uiPriority w:val="99"/>
    <w:semiHidden/>
    <w:unhideWhenUsed/>
    <w:rsid w:val="00953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DF7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qFormat/>
    <w:rsid w:val="007E38D2"/>
    <w:pPr>
      <w:pageBreakBefore/>
      <w:spacing w:line="240" w:lineRule="auto"/>
      <w:ind w:left="284" w:right="284"/>
      <w:jc w:val="right"/>
    </w:pPr>
    <w:rPr>
      <w:rFonts w:ascii="Times New Roman" w:eastAsia="Times New Roman" w:hAnsi="Times New Roman"/>
      <w:caps/>
      <w:noProof w:val="0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953DF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rsid w:val="00953DF7"/>
    <w:rPr>
      <w:sz w:val="21"/>
      <w:szCs w:val="21"/>
    </w:rPr>
  </w:style>
  <w:style w:type="paragraph" w:styleId="a6">
    <w:name w:val="annotation text"/>
    <w:basedOn w:val="a"/>
    <w:link w:val="a7"/>
    <w:rsid w:val="00953DF7"/>
  </w:style>
  <w:style w:type="character" w:customStyle="1" w:styleId="a7">
    <w:name w:val="Текст примечания Знак"/>
    <w:basedOn w:val="a0"/>
    <w:link w:val="a6"/>
    <w:rsid w:val="00953DF7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a8">
    <w:name w:val="Balloon Text"/>
    <w:basedOn w:val="a"/>
    <w:link w:val="a9"/>
    <w:uiPriority w:val="99"/>
    <w:semiHidden/>
    <w:unhideWhenUsed/>
    <w:rsid w:val="00953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DF7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</dc:creator>
  <cp:lastModifiedBy>Пользователь Windows</cp:lastModifiedBy>
  <cp:revision>4</cp:revision>
  <dcterms:created xsi:type="dcterms:W3CDTF">2022-10-25T13:09:00Z</dcterms:created>
  <dcterms:modified xsi:type="dcterms:W3CDTF">2022-11-02T12:55:00Z</dcterms:modified>
</cp:coreProperties>
</file>